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938"/>
        <w:gridCol w:w="1220"/>
        <w:gridCol w:w="860"/>
        <w:gridCol w:w="1220"/>
        <w:gridCol w:w="800"/>
        <w:gridCol w:w="1660"/>
        <w:gridCol w:w="1360"/>
        <w:gridCol w:w="1720"/>
        <w:gridCol w:w="1140"/>
        <w:gridCol w:w="114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益阳中驰建设工程有限公司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其中，在建项目个数：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个,完工项目个数：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   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湖南津湘桃花江药业有限公司建设项目附属工程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桃江县经开区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房屋建筑工程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2017年4月25日；已完工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南县国土资源局室外篮球场附属工程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南县兴盛大道南县国土资源局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2.65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2017年5月8日；完工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桃江县梅林寺储粮点仓储设施建设项目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桃江县浮邱山乡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房屋建筑工程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838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放样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李觉先；湘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243051013541；湘建安B (2011) 080000096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夏建文；B08133010900000074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兰悦；43172020019044；</w:t>
            </w:r>
            <w:r>
              <w:rPr>
                <w:rFonts w:hint="eastAsia" w:ascii="宋体" w:hAnsi="宋体" w:cs="宋体"/>
                <w:sz w:val="20"/>
                <w:szCs w:val="20"/>
              </w:rPr>
              <w:t>　湘建安C2(2015）080000070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范苇；43171010018623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陈幻妮43171060011944；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施工阶段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桃江县第一种中学运动场悬浮地板建设工程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桃江县第一种中学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148.5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2016年10月1日；完工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桃江县浮邱山乡齐心村三峡移民段河道加固工程项目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9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浮邱山乡齐心村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2016年10月10日；完工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15BE"/>
    <w:rsid w:val="052F1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2019-07-15T03:36:00Z</dcterms:created>
  <dc:creator>陌上看花人</dc:creator>
  <cp:lastModifiedBy>陌上看花人</cp:lastModifiedBy>
  <dcterms:modified xsi:type="dcterms:W3CDTF">2019-07-15T03:38:35Z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