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80"/>
        <w:gridCol w:w="1220"/>
        <w:gridCol w:w="860"/>
        <w:gridCol w:w="1220"/>
        <w:gridCol w:w="800"/>
        <w:gridCol w:w="1660"/>
        <w:gridCol w:w="1360"/>
        <w:gridCol w:w="1720"/>
        <w:gridCol w:w="1140"/>
        <w:gridCol w:w="114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hAnsi="仿宋_GB2312" w:eastAsia="仿宋_GB2312"/>
                <w:b/>
                <w:bCs w:val="0"/>
                <w:sz w:val="30"/>
                <w:szCs w:val="20"/>
                <w:lang w:eastAsia="zh-CN"/>
              </w:rPr>
            </w:pPr>
            <w:r>
              <w:rPr>
                <w:rFonts w:hint="eastAsia" w:hAnsi="仿宋_GB2312" w:eastAsia="仿宋_GB2312"/>
                <w:b/>
                <w:bCs w:val="0"/>
                <w:sz w:val="30"/>
                <w:szCs w:val="20"/>
                <w:lang w:eastAsia="zh-CN"/>
              </w:rPr>
              <w:t>附件二：</w:t>
            </w:r>
            <w:bookmarkStart w:id="0" w:name="_GoBack"/>
            <w:bookmarkEnd w:id="0"/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益阳市银城建筑工程有限公司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其中，在建项目个数：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个,完工项目个数：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                        填报时间：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 Unicode MS" w:hAnsi="Arial Unicode MS" w:eastAsia="宋体" w:cs="宋体"/>
                <w:sz w:val="20"/>
                <w:szCs w:val="20"/>
              </w:rPr>
            </w:pPr>
            <w:r>
              <w:rPr>
                <w:rFonts w:ascii="Arial Unicode MS" w:hAnsi="Arial Unicode MS" w:eastAsia="宋体" w:cs="宋体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 Unicode MS" w:hAnsi="Arial Unicode MS" w:eastAsia="宋体" w:cs="宋体"/>
                <w:sz w:val="20"/>
                <w:szCs w:val="20"/>
              </w:rPr>
            </w:pPr>
            <w:r>
              <w:rPr>
                <w:rFonts w:ascii="Arial Unicode MS" w:hAnsi="Arial Unicode MS" w:eastAsia="宋体" w:cs="宋体"/>
                <w:sz w:val="20"/>
                <w:szCs w:val="20"/>
              </w:rPr>
              <w:t>工程名称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环宇新材料年产3000吨阻燃母粒生产项目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益阳市资阳区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建筑工程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2023年2月12日，基础工程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陈建文、</w:t>
            </w:r>
            <w:r>
              <w:rPr>
                <w:rFonts w:hint="eastAsia"/>
                <w:sz w:val="24"/>
                <w:lang w:val="en-US" w:eastAsia="zh-CN"/>
              </w:rPr>
              <w:t>湘243131429870、湘建安B（2020）0800437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胡秋生、</w:t>
            </w:r>
            <w:r>
              <w:rPr>
                <w:rFonts w:hint="eastAsia"/>
                <w:sz w:val="24"/>
                <w:lang w:val="en-US" w:eastAsia="zh-CN"/>
              </w:rPr>
              <w:t>A08031919936000608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刘莉、</w:t>
            </w:r>
            <w:r>
              <w:rPr>
                <w:rFonts w:hint="eastAsia"/>
                <w:sz w:val="24"/>
                <w:lang w:val="en-US" w:eastAsia="zh-CN"/>
              </w:rPr>
              <w:t>湘建安C3（2020）0800261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胡力丰、</w:t>
            </w:r>
            <w:r>
              <w:rPr>
                <w:rFonts w:hint="eastAsia"/>
                <w:sz w:val="24"/>
                <w:lang w:val="en-US" w:eastAsia="zh-CN"/>
              </w:rPr>
              <w:t>0432010194316013781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陈玲云、</w:t>
            </w:r>
            <w:r>
              <w:rPr>
                <w:rFonts w:hint="eastAsia"/>
                <w:sz w:val="24"/>
                <w:lang w:val="en-US" w:eastAsia="zh-CN"/>
              </w:rPr>
              <w:t>0432010694317019009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678B4243"/>
    <w:rsid w:val="678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2023-05-16T03:20:00Z</dcterms:created>
  <dc:creator>琓媄¤躌步</dc:creator>
  <cp:lastModifiedBy>琓媄¤躌步</cp:lastModifiedBy>
  <dcterms:modified xsi:type="dcterms:W3CDTF">2023-05-16T03:21:06Z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A7C8EE1096884255A2CE0420838DF7DC_11</vt:lpwstr>
  </property>
</Properties>
</file>